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 w:val="40"/>
          <w:szCs w:val="40"/>
          <w:lang w:val="en-US"/>
        </w:rPr>
      </w:pPr>
      <w:r w:rsidRPr="002C3FF5">
        <w:rPr>
          <w:rFonts w:asciiTheme="minorHAnsi" w:hAnsiTheme="minorHAnsi" w:cs="PalatinoLinotype-Roman"/>
          <w:sz w:val="40"/>
          <w:szCs w:val="40"/>
          <w:lang w:val="en-US"/>
        </w:rPr>
        <w:t>Google Search Tips</w:t>
      </w:r>
    </w:p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</w:p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</w:p>
    <w:p w:rsidR="006741B3" w:rsidRPr="002C3FF5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  <w:r w:rsidRPr="002C3FF5">
        <w:rPr>
          <w:rFonts w:asciiTheme="minorHAnsi" w:hAnsiTheme="minorHAnsi" w:cs="PalatinoLinotype-Bold"/>
          <w:b/>
          <w:bCs/>
          <w:szCs w:val="24"/>
          <w:lang w:val="en-US"/>
        </w:rPr>
        <w:t>double quotations (“ “)</w:t>
      </w: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>use to look for words in exactly the order in which you enter them</w:t>
      </w: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>“human rights”</w:t>
      </w: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>“affirmative action”</w:t>
      </w:r>
    </w:p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</w:p>
    <w:p w:rsidR="006741B3" w:rsidRPr="002C3FF5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  <w:r w:rsidRPr="002C3FF5">
        <w:rPr>
          <w:rFonts w:asciiTheme="minorHAnsi" w:hAnsiTheme="minorHAnsi" w:cs="PalatinoLinotype-Bold"/>
          <w:b/>
          <w:bCs/>
          <w:szCs w:val="24"/>
          <w:lang w:val="en-US"/>
        </w:rPr>
        <w:t>minus sign (‐)</w:t>
      </w: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>use to exclude a word from your results</w:t>
      </w: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proofErr w:type="spellStart"/>
      <w:r w:rsidRPr="002C3FF5">
        <w:rPr>
          <w:rFonts w:asciiTheme="minorHAnsi" w:hAnsiTheme="minorHAnsi" w:cs="PalatinoLinotype-Roman"/>
          <w:szCs w:val="24"/>
          <w:lang w:val="en-US"/>
        </w:rPr>
        <w:t>vikings</w:t>
      </w:r>
      <w:proofErr w:type="spellEnd"/>
      <w:r w:rsidRPr="002C3FF5">
        <w:rPr>
          <w:rFonts w:asciiTheme="minorHAnsi" w:hAnsiTheme="minorHAnsi" w:cs="PalatinoLinotype-Roman"/>
          <w:szCs w:val="24"/>
          <w:lang w:val="en-US"/>
        </w:rPr>
        <w:t xml:space="preserve"> ‐</w:t>
      </w:r>
      <w:proofErr w:type="spellStart"/>
      <w:r w:rsidRPr="002C3FF5">
        <w:rPr>
          <w:rFonts w:asciiTheme="minorHAnsi" w:hAnsiTheme="minorHAnsi" w:cs="PalatinoLinotype-Roman"/>
          <w:szCs w:val="24"/>
          <w:lang w:val="en-US"/>
        </w:rPr>
        <w:t>minnesota</w:t>
      </w:r>
      <w:proofErr w:type="spellEnd"/>
    </w:p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</w:p>
    <w:p w:rsidR="006741B3" w:rsidRPr="002C3FF5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  <w:proofErr w:type="spellStart"/>
      <w:r w:rsidRPr="002C3FF5">
        <w:rPr>
          <w:rFonts w:asciiTheme="minorHAnsi" w:hAnsiTheme="minorHAnsi" w:cs="PalatinoLinotype-Bold"/>
          <w:b/>
          <w:bCs/>
          <w:szCs w:val="24"/>
          <w:lang w:val="en-US"/>
        </w:rPr>
        <w:t>site:edu</w:t>
      </w:r>
      <w:proofErr w:type="spellEnd"/>
    </w:p>
    <w:p w:rsidR="006741B3" w:rsidRPr="002C3FF5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  <w:proofErr w:type="spellStart"/>
      <w:r w:rsidRPr="002C3FF5">
        <w:rPr>
          <w:rFonts w:asciiTheme="minorHAnsi" w:hAnsiTheme="minorHAnsi" w:cs="PalatinoLinotype-Bold"/>
          <w:b/>
          <w:bCs/>
          <w:szCs w:val="24"/>
          <w:lang w:val="en-US"/>
        </w:rPr>
        <w:t>site:org</w:t>
      </w:r>
      <w:proofErr w:type="spellEnd"/>
    </w:p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  <w:proofErr w:type="spellStart"/>
      <w:r w:rsidRPr="002C3FF5">
        <w:rPr>
          <w:rFonts w:asciiTheme="minorHAnsi" w:hAnsiTheme="minorHAnsi" w:cs="PalatinoLinotype-Bold"/>
          <w:b/>
          <w:bCs/>
          <w:szCs w:val="24"/>
          <w:lang w:val="en-US"/>
        </w:rPr>
        <w:t>site:gov</w:t>
      </w:r>
      <w:proofErr w:type="spellEnd"/>
    </w:p>
    <w:p w:rsidR="006741B3" w:rsidRDefault="00F14B75" w:rsidP="006741B3">
      <w:pPr>
        <w:autoSpaceDE w:val="0"/>
        <w:autoSpaceDN w:val="0"/>
        <w:adjustRightInd w:val="0"/>
        <w:rPr>
          <w:rFonts w:asciiTheme="minorHAnsi" w:hAnsiTheme="minorHAnsi" w:cs="PalatinoLinotype-Roman"/>
          <w:szCs w:val="24"/>
          <w:lang w:val="en-US"/>
        </w:rPr>
      </w:pPr>
      <w:r>
        <w:rPr>
          <w:rFonts w:asciiTheme="minorHAnsi" w:hAnsiTheme="minorHAnsi" w:cs="PalatinoLinotype-Bold"/>
          <w:b/>
          <w:bCs/>
          <w:szCs w:val="24"/>
          <w:lang w:val="en-US"/>
        </w:rPr>
        <w:t>site:ca</w:t>
      </w: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>use to limit your search to pages published by certain groups</w:t>
      </w: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 xml:space="preserve">teens </w:t>
      </w:r>
      <w:proofErr w:type="spellStart"/>
      <w:r w:rsidRPr="002C3FF5">
        <w:rPr>
          <w:rFonts w:asciiTheme="minorHAnsi" w:hAnsiTheme="minorHAnsi" w:cs="PalatinoLinotype-Roman"/>
          <w:szCs w:val="24"/>
          <w:lang w:val="en-US"/>
        </w:rPr>
        <w:t>site:edu</w:t>
      </w:r>
      <w:proofErr w:type="spellEnd"/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 xml:space="preserve">teens </w:t>
      </w:r>
      <w:proofErr w:type="spellStart"/>
      <w:r w:rsidRPr="002C3FF5">
        <w:rPr>
          <w:rFonts w:asciiTheme="minorHAnsi" w:hAnsiTheme="minorHAnsi" w:cs="PalatinoLinotype-Roman"/>
          <w:szCs w:val="24"/>
          <w:lang w:val="en-US"/>
        </w:rPr>
        <w:t>site:org</w:t>
      </w:r>
      <w:proofErr w:type="spellEnd"/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Roman"/>
          <w:szCs w:val="24"/>
          <w:lang w:val="en-US"/>
        </w:rPr>
      </w:pPr>
      <w:r w:rsidRPr="002C3FF5">
        <w:rPr>
          <w:rFonts w:asciiTheme="minorHAnsi" w:hAnsiTheme="minorHAnsi" w:cs="PalatinoLinotype-Roman"/>
          <w:szCs w:val="24"/>
          <w:lang w:val="en-US"/>
        </w:rPr>
        <w:t xml:space="preserve">teens </w:t>
      </w:r>
      <w:proofErr w:type="spellStart"/>
      <w:r w:rsidRPr="002C3FF5">
        <w:rPr>
          <w:rFonts w:asciiTheme="minorHAnsi" w:hAnsiTheme="minorHAnsi" w:cs="PalatinoLinotype-Roman"/>
          <w:szCs w:val="24"/>
          <w:lang w:val="en-US"/>
        </w:rPr>
        <w:t>site:gov</w:t>
      </w:r>
      <w:proofErr w:type="spellEnd"/>
    </w:p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Italic"/>
          <w:i/>
          <w:iCs/>
          <w:sz w:val="28"/>
          <w:szCs w:val="28"/>
          <w:lang w:val="en-US"/>
        </w:rPr>
      </w:pP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Italic"/>
          <w:i/>
          <w:iCs/>
          <w:sz w:val="28"/>
          <w:szCs w:val="28"/>
          <w:lang w:val="en-US"/>
        </w:rPr>
      </w:pPr>
      <w:r w:rsidRPr="002C3FF5">
        <w:rPr>
          <w:rFonts w:asciiTheme="minorHAnsi" w:hAnsiTheme="minorHAnsi" w:cs="PalatinoLinotype-Italic"/>
          <w:i/>
          <w:iCs/>
          <w:sz w:val="28"/>
          <w:szCs w:val="28"/>
          <w:lang w:val="en-US"/>
        </w:rPr>
        <w:t>depression (mental disorder)</w:t>
      </w:r>
    </w:p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  <w:t>Search Terms</w:t>
            </w:r>
          </w:p>
        </w:tc>
        <w:tc>
          <w:tcPr>
            <w:tcW w:w="2988" w:type="dxa"/>
          </w:tcPr>
          <w:p w:rsidR="006741B3" w:rsidRPr="002C3FF5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  <w:t># of results</w:t>
            </w:r>
          </w:p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depression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169,000,000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depression –great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108,000,000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depression –great seasonal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3,020,000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depression –great seasonal FAQ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1,100,000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depression –great seasonal FAQ </w:t>
            </w:r>
            <w:proofErr w:type="spellStart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site:gov</w:t>
            </w:r>
            <w:proofErr w:type="spellEnd"/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15,700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Depression –great seasonal FAQ </w:t>
            </w:r>
            <w:proofErr w:type="spellStart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site:gov</w:t>
            </w:r>
            <w:proofErr w:type="spellEnd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 symptoms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502</w:t>
            </w:r>
          </w:p>
        </w:tc>
      </w:tr>
    </w:tbl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</w:p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Italic"/>
          <w:i/>
          <w:iCs/>
          <w:sz w:val="28"/>
          <w:szCs w:val="28"/>
          <w:lang w:val="en-US"/>
        </w:rPr>
      </w:pPr>
    </w:p>
    <w:p w:rsidR="006741B3" w:rsidRPr="002C3FF5" w:rsidRDefault="006741B3" w:rsidP="006741B3">
      <w:pPr>
        <w:autoSpaceDE w:val="0"/>
        <w:autoSpaceDN w:val="0"/>
        <w:adjustRightInd w:val="0"/>
        <w:jc w:val="center"/>
        <w:rPr>
          <w:rFonts w:asciiTheme="minorHAnsi" w:hAnsiTheme="minorHAnsi" w:cs="PalatinoLinotype-Italic"/>
          <w:i/>
          <w:iCs/>
          <w:sz w:val="28"/>
          <w:szCs w:val="28"/>
          <w:lang w:val="en-US"/>
        </w:rPr>
      </w:pPr>
      <w:r w:rsidRPr="002C3FF5">
        <w:rPr>
          <w:rFonts w:asciiTheme="minorHAnsi" w:hAnsiTheme="minorHAnsi" w:cs="PalatinoLinotype-Italic"/>
          <w:i/>
          <w:iCs/>
          <w:sz w:val="28"/>
          <w:szCs w:val="28"/>
          <w:lang w:val="en-US"/>
        </w:rPr>
        <w:t>the Great Depression (historical event)</w:t>
      </w:r>
    </w:p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  <w:t>Search Terms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  <w:t># of results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the great depression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66,500,000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“the great depression”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13,200,000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“the great depression” </w:t>
            </w:r>
            <w:proofErr w:type="spellStart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site:edu</w:t>
            </w:r>
            <w:proofErr w:type="spellEnd"/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545,000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“the great depression” </w:t>
            </w:r>
            <w:proofErr w:type="spellStart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site:edu</w:t>
            </w:r>
            <w:proofErr w:type="spellEnd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 “black blizzards”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47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“the great depression” </w:t>
            </w:r>
            <w:proofErr w:type="spellStart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site:gov</w:t>
            </w:r>
            <w:proofErr w:type="spellEnd"/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98,000</w:t>
            </w:r>
          </w:p>
        </w:tc>
      </w:tr>
      <w:tr w:rsidR="006741B3" w:rsidTr="00127F37">
        <w:tc>
          <w:tcPr>
            <w:tcW w:w="65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“the great depression” </w:t>
            </w:r>
            <w:proofErr w:type="spellStart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site:gov</w:t>
            </w:r>
            <w:proofErr w:type="spellEnd"/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 xml:space="preserve"> “black blizzards”</w:t>
            </w:r>
          </w:p>
        </w:tc>
        <w:tc>
          <w:tcPr>
            <w:tcW w:w="2988" w:type="dxa"/>
          </w:tcPr>
          <w:p w:rsidR="006741B3" w:rsidRDefault="006741B3" w:rsidP="00127F37">
            <w:pPr>
              <w:autoSpaceDE w:val="0"/>
              <w:autoSpaceDN w:val="0"/>
              <w:adjustRightInd w:val="0"/>
              <w:rPr>
                <w:rFonts w:asciiTheme="minorHAnsi" w:hAnsiTheme="minorHAnsi" w:cs="PalatinoLinotype-Bold"/>
                <w:b/>
                <w:bCs/>
                <w:szCs w:val="24"/>
                <w:lang w:val="en-US"/>
              </w:rPr>
            </w:pPr>
            <w:r w:rsidRPr="002C3FF5">
              <w:rPr>
                <w:rFonts w:asciiTheme="minorHAnsi" w:hAnsiTheme="minorHAnsi" w:cs="PalatinoLinotype-Roman"/>
                <w:szCs w:val="24"/>
                <w:lang w:val="en-US"/>
              </w:rPr>
              <w:t>9</w:t>
            </w:r>
          </w:p>
        </w:tc>
      </w:tr>
    </w:tbl>
    <w:p w:rsidR="006741B3" w:rsidRDefault="006741B3" w:rsidP="006741B3">
      <w:pPr>
        <w:autoSpaceDE w:val="0"/>
        <w:autoSpaceDN w:val="0"/>
        <w:adjustRightInd w:val="0"/>
        <w:rPr>
          <w:rFonts w:asciiTheme="minorHAnsi" w:hAnsiTheme="minorHAnsi" w:cs="PalatinoLinotype-Bold"/>
          <w:b/>
          <w:bCs/>
          <w:szCs w:val="24"/>
          <w:lang w:val="en-US"/>
        </w:rPr>
      </w:pPr>
    </w:p>
    <w:p w:rsidR="004B668E" w:rsidRDefault="004B668E"/>
    <w:sectPr w:rsidR="004B668E" w:rsidSect="004B6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41B3"/>
    <w:rsid w:val="0024011B"/>
    <w:rsid w:val="004B668E"/>
    <w:rsid w:val="005547C0"/>
    <w:rsid w:val="006741B3"/>
    <w:rsid w:val="00F1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1B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CCE480E16A4C875B3036113427E5" ma:contentTypeVersion="0" ma:contentTypeDescription="Create a new document." ma:contentTypeScope="" ma:versionID="b76225c4c9b8a3ea0a9586bc418eae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F4C865-41F2-4C02-AFB2-2DE9AD7217B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038BEA-3884-45C2-8DAC-41F3CDB3C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892A-B61E-444F-9DFE-2E13149B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 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Peel District School Board</cp:lastModifiedBy>
  <cp:revision>2</cp:revision>
  <dcterms:created xsi:type="dcterms:W3CDTF">2011-09-17T20:01:00Z</dcterms:created>
  <dcterms:modified xsi:type="dcterms:W3CDTF">2011-09-21T18:50:00Z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0x0101006E49CCE480E16A4C875B3036113427E5</vt:lpwstr>
  </property>
</Properties>
</file>